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5B93" w14:textId="389F79CB" w:rsidR="00A9204E" w:rsidRDefault="001417FD" w:rsidP="001417FD">
      <w:pPr>
        <w:pStyle w:val="Title"/>
      </w:pPr>
      <w:r>
        <w:t>Awaken the warrior spirit</w:t>
      </w:r>
    </w:p>
    <w:p w14:paraId="5A808E8D" w14:textId="0D83613B" w:rsidR="0049426F" w:rsidRDefault="001417FD" w:rsidP="00141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Having a warrior spirit is more </w:t>
      </w:r>
      <w:r w:rsidR="0049426F">
        <w:rPr>
          <w:sz w:val="24"/>
          <w:szCs w:val="24"/>
        </w:rPr>
        <w:t>than</w:t>
      </w:r>
      <w:r>
        <w:rPr>
          <w:sz w:val="24"/>
          <w:szCs w:val="24"/>
        </w:rPr>
        <w:t xml:space="preserve"> being an</w:t>
      </w:r>
      <w:r w:rsidR="0049426F">
        <w:rPr>
          <w:sz w:val="24"/>
          <w:szCs w:val="24"/>
        </w:rPr>
        <w:t xml:space="preserve"> astounding</w:t>
      </w:r>
      <w:r>
        <w:rPr>
          <w:sz w:val="24"/>
          <w:szCs w:val="24"/>
        </w:rPr>
        <w:t xml:space="preserve"> intercessor, </w:t>
      </w:r>
      <w:r w:rsidR="0049426F">
        <w:rPr>
          <w:sz w:val="24"/>
          <w:szCs w:val="24"/>
        </w:rPr>
        <w:t>it’s</w:t>
      </w:r>
      <w:r>
        <w:rPr>
          <w:sz w:val="24"/>
          <w:szCs w:val="24"/>
        </w:rPr>
        <w:t xml:space="preserve"> about being aggressive in lif</w:t>
      </w:r>
      <w:r w:rsidR="0049426F">
        <w:rPr>
          <w:sz w:val="24"/>
          <w:szCs w:val="24"/>
        </w:rPr>
        <w:t>e and</w:t>
      </w:r>
      <w:r>
        <w:rPr>
          <w:sz w:val="24"/>
          <w:szCs w:val="24"/>
        </w:rPr>
        <w:t xml:space="preserve"> overcoming obstacles. It’s about slaying dragons to get the hidden treasure in the secret places of the unexplored cave</w:t>
      </w:r>
      <w:r w:rsidR="0049426F">
        <w:rPr>
          <w:sz w:val="24"/>
          <w:szCs w:val="24"/>
        </w:rPr>
        <w:t>s</w:t>
      </w:r>
      <w:r>
        <w:rPr>
          <w:sz w:val="24"/>
          <w:szCs w:val="24"/>
        </w:rPr>
        <w:t xml:space="preserve">. It’s about slaying the giants of unbelief and fear that stand in the way </w:t>
      </w:r>
      <w:r w:rsidR="0049426F">
        <w:rPr>
          <w:sz w:val="24"/>
          <w:szCs w:val="24"/>
        </w:rPr>
        <w:t>of God given goals and desires.</w:t>
      </w:r>
    </w:p>
    <w:p w14:paraId="0435BC00" w14:textId="1C79FBE2" w:rsidR="006301D8" w:rsidRDefault="006301D8" w:rsidP="001417FD">
      <w:pPr>
        <w:pStyle w:val="NoSpacing"/>
        <w:rPr>
          <w:sz w:val="24"/>
          <w:szCs w:val="24"/>
        </w:rPr>
      </w:pPr>
    </w:p>
    <w:p w14:paraId="0EC0C334" w14:textId="012A8330" w:rsidR="006301D8" w:rsidRDefault="006301D8" w:rsidP="00141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Anointing definition: When the Holy anointing oil was poured on the heads of those called to be a priest, prophet, or king, a divine empowerment would enable them. The anointing</w:t>
      </w:r>
      <w:r w:rsidR="008D1C25">
        <w:rPr>
          <w:sz w:val="24"/>
          <w:szCs w:val="24"/>
        </w:rPr>
        <w:t>.</w:t>
      </w:r>
      <w:r>
        <w:rPr>
          <w:sz w:val="24"/>
          <w:szCs w:val="24"/>
        </w:rPr>
        <w:t xml:space="preserve"> is a God given grace and ability to empower you to overcome. </w:t>
      </w:r>
    </w:p>
    <w:p w14:paraId="6F06BB19" w14:textId="77777777" w:rsidR="0049426F" w:rsidRDefault="0049426F" w:rsidP="001417FD">
      <w:pPr>
        <w:pStyle w:val="NoSpacing"/>
        <w:rPr>
          <w:sz w:val="24"/>
          <w:szCs w:val="24"/>
        </w:rPr>
      </w:pPr>
    </w:p>
    <w:p w14:paraId="35AB7E72" w14:textId="77777777" w:rsidR="000472BC" w:rsidRDefault="0049426F" w:rsidP="00141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The Cyrus anointing </w:t>
      </w:r>
      <w:r w:rsidR="000472B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472BC">
        <w:rPr>
          <w:sz w:val="24"/>
          <w:szCs w:val="24"/>
        </w:rPr>
        <w:t>Isaiah 45:1-7</w:t>
      </w:r>
    </w:p>
    <w:p w14:paraId="25E5833A" w14:textId="77777777" w:rsidR="006301D8" w:rsidRDefault="006301D8" w:rsidP="00141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anointing is coming upon you to break open the double bronze doors and find the treasures of darkness, the hidden riches of secret places. </w:t>
      </w:r>
    </w:p>
    <w:p w14:paraId="11927A0A" w14:textId="77777777" w:rsidR="006301D8" w:rsidRDefault="006301D8" w:rsidP="001417FD">
      <w:pPr>
        <w:pStyle w:val="NoSpacing"/>
        <w:rPr>
          <w:sz w:val="24"/>
          <w:szCs w:val="24"/>
        </w:rPr>
      </w:pPr>
    </w:p>
    <w:p w14:paraId="0F1EEBF0" w14:textId="77777777" w:rsidR="008D1C25" w:rsidRDefault="006301D8" w:rsidP="00141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2) The Joshua anointing </w:t>
      </w:r>
      <w:r w:rsidR="008D1C2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D1C25">
        <w:rPr>
          <w:sz w:val="24"/>
          <w:szCs w:val="24"/>
        </w:rPr>
        <w:t>Joshua 17:14-18</w:t>
      </w:r>
    </w:p>
    <w:p w14:paraId="4B6BE3D4" w14:textId="77777777" w:rsidR="00EC47BB" w:rsidRDefault="00EC47BB" w:rsidP="00141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anointing has longevity and is fearless in the face of obstacles</w:t>
      </w:r>
    </w:p>
    <w:p w14:paraId="56C6F159" w14:textId="77777777" w:rsidR="00EC47BB" w:rsidRDefault="00EC47BB" w:rsidP="001417FD">
      <w:pPr>
        <w:pStyle w:val="NoSpacing"/>
        <w:rPr>
          <w:sz w:val="24"/>
          <w:szCs w:val="24"/>
        </w:rPr>
      </w:pPr>
    </w:p>
    <w:p w14:paraId="458E4659" w14:textId="676B8540" w:rsidR="00EC47BB" w:rsidRDefault="00EC47BB" w:rsidP="00141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3) The mighty man anointing – </w:t>
      </w:r>
      <w:r w:rsidR="001339F7">
        <w:rPr>
          <w:sz w:val="24"/>
          <w:szCs w:val="24"/>
        </w:rPr>
        <w:t>2 Samuel 23:8-23</w:t>
      </w:r>
    </w:p>
    <w:p w14:paraId="22E3C683" w14:textId="1C3C4AD6" w:rsidR="001339F7" w:rsidRDefault="001339F7" w:rsidP="00141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is the list of the 37 top warriors in the kingdom. Their exploits, courage and astonishing skill won battles and inspired the warriors around them. </w:t>
      </w:r>
    </w:p>
    <w:p w14:paraId="7881A361" w14:textId="77777777" w:rsidR="00EC47BB" w:rsidRDefault="00EC47BB" w:rsidP="001417FD">
      <w:pPr>
        <w:pStyle w:val="NoSpacing"/>
        <w:rPr>
          <w:sz w:val="24"/>
          <w:szCs w:val="24"/>
        </w:rPr>
      </w:pPr>
    </w:p>
    <w:p w14:paraId="05D946A3" w14:textId="77777777" w:rsidR="001339F7" w:rsidRDefault="007E62E4" w:rsidP="00141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Every worker is a warrior </w:t>
      </w:r>
      <w:r w:rsidR="0061567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15677">
        <w:rPr>
          <w:sz w:val="24"/>
          <w:szCs w:val="24"/>
        </w:rPr>
        <w:t>Nehemiah 4:6-20</w:t>
      </w:r>
      <w:r w:rsidR="00EC47BB">
        <w:rPr>
          <w:sz w:val="24"/>
          <w:szCs w:val="24"/>
        </w:rPr>
        <w:t xml:space="preserve"> </w:t>
      </w:r>
    </w:p>
    <w:p w14:paraId="7094C6F0" w14:textId="77777777" w:rsidR="00453A30" w:rsidRDefault="001339F7" w:rsidP="00141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They worked with swords strapped to their sides. They overcame </w:t>
      </w:r>
      <w:r w:rsidR="00453A30">
        <w:rPr>
          <w:sz w:val="24"/>
          <w:szCs w:val="24"/>
        </w:rPr>
        <w:t>tremendous</w:t>
      </w:r>
      <w:r>
        <w:rPr>
          <w:sz w:val="24"/>
          <w:szCs w:val="24"/>
        </w:rPr>
        <w:t xml:space="preserve"> </w:t>
      </w:r>
      <w:r w:rsidR="00453A30">
        <w:rPr>
          <w:sz w:val="24"/>
          <w:szCs w:val="24"/>
        </w:rPr>
        <w:t xml:space="preserve">obstacles to achieve an amazing task. </w:t>
      </w:r>
    </w:p>
    <w:p w14:paraId="32F7DCD2" w14:textId="77777777" w:rsidR="00453A30" w:rsidRDefault="00453A30" w:rsidP="001417FD">
      <w:pPr>
        <w:pStyle w:val="NoSpacing"/>
        <w:rPr>
          <w:sz w:val="24"/>
          <w:szCs w:val="24"/>
        </w:rPr>
      </w:pPr>
    </w:p>
    <w:p w14:paraId="0167D73D" w14:textId="1F7F4409" w:rsidR="001417FD" w:rsidRPr="001417FD" w:rsidRDefault="00DB26DB" w:rsidP="001417FD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D895EF" wp14:editId="17F65DA8">
            <wp:simplePos x="0" y="0"/>
            <wp:positionH relativeFrom="margin">
              <wp:posOffset>3418205</wp:posOffset>
            </wp:positionH>
            <wp:positionV relativeFrom="margin">
              <wp:posOffset>5422900</wp:posOffset>
            </wp:positionV>
            <wp:extent cx="2514600" cy="2806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A30">
        <w:rPr>
          <w:sz w:val="24"/>
          <w:szCs w:val="24"/>
        </w:rPr>
        <w:t xml:space="preserve">Identify the fear that is holding you back. When the shofar is blown, God will fight for you and help you obtain your victory. (Nehemiah 4:20, 1 Corinthians 15:57-58)   </w:t>
      </w:r>
      <w:r w:rsidR="001417FD">
        <w:rPr>
          <w:sz w:val="24"/>
          <w:szCs w:val="24"/>
        </w:rPr>
        <w:t xml:space="preserve"> </w:t>
      </w:r>
    </w:p>
    <w:sectPr w:rsidR="001417FD" w:rsidRPr="0014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80639236">
    <w:abstractNumId w:val="19"/>
  </w:num>
  <w:num w:numId="2" w16cid:durableId="1756629014">
    <w:abstractNumId w:val="12"/>
  </w:num>
  <w:num w:numId="3" w16cid:durableId="1986204834">
    <w:abstractNumId w:val="10"/>
  </w:num>
  <w:num w:numId="4" w16cid:durableId="515848122">
    <w:abstractNumId w:val="21"/>
  </w:num>
  <w:num w:numId="5" w16cid:durableId="1901017495">
    <w:abstractNumId w:val="13"/>
  </w:num>
  <w:num w:numId="6" w16cid:durableId="477263589">
    <w:abstractNumId w:val="16"/>
  </w:num>
  <w:num w:numId="7" w16cid:durableId="342440518">
    <w:abstractNumId w:val="18"/>
  </w:num>
  <w:num w:numId="8" w16cid:durableId="218902883">
    <w:abstractNumId w:val="9"/>
  </w:num>
  <w:num w:numId="9" w16cid:durableId="400979712">
    <w:abstractNumId w:val="7"/>
  </w:num>
  <w:num w:numId="10" w16cid:durableId="21170732">
    <w:abstractNumId w:val="6"/>
  </w:num>
  <w:num w:numId="11" w16cid:durableId="2006467832">
    <w:abstractNumId w:val="5"/>
  </w:num>
  <w:num w:numId="12" w16cid:durableId="2082605459">
    <w:abstractNumId w:val="4"/>
  </w:num>
  <w:num w:numId="13" w16cid:durableId="1556770558">
    <w:abstractNumId w:val="8"/>
  </w:num>
  <w:num w:numId="14" w16cid:durableId="540704051">
    <w:abstractNumId w:val="3"/>
  </w:num>
  <w:num w:numId="15" w16cid:durableId="1587377980">
    <w:abstractNumId w:val="2"/>
  </w:num>
  <w:num w:numId="16" w16cid:durableId="1453864821">
    <w:abstractNumId w:val="1"/>
  </w:num>
  <w:num w:numId="17" w16cid:durableId="388190889">
    <w:abstractNumId w:val="0"/>
  </w:num>
  <w:num w:numId="18" w16cid:durableId="188110752">
    <w:abstractNumId w:val="14"/>
  </w:num>
  <w:num w:numId="19" w16cid:durableId="1628392714">
    <w:abstractNumId w:val="15"/>
  </w:num>
  <w:num w:numId="20" w16cid:durableId="937524224">
    <w:abstractNumId w:val="20"/>
  </w:num>
  <w:num w:numId="21" w16cid:durableId="2094812831">
    <w:abstractNumId w:val="17"/>
  </w:num>
  <w:num w:numId="22" w16cid:durableId="1840609528">
    <w:abstractNumId w:val="11"/>
  </w:num>
  <w:num w:numId="23" w16cid:durableId="10228967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FD"/>
    <w:rsid w:val="000472BC"/>
    <w:rsid w:val="001339F7"/>
    <w:rsid w:val="001417FD"/>
    <w:rsid w:val="00453A30"/>
    <w:rsid w:val="0049426F"/>
    <w:rsid w:val="00615677"/>
    <w:rsid w:val="006301D8"/>
    <w:rsid w:val="00645252"/>
    <w:rsid w:val="006D3D74"/>
    <w:rsid w:val="007E62E4"/>
    <w:rsid w:val="0083569A"/>
    <w:rsid w:val="008D1C25"/>
    <w:rsid w:val="00A9204E"/>
    <w:rsid w:val="00AE1FED"/>
    <w:rsid w:val="00B62951"/>
    <w:rsid w:val="00DB26DB"/>
    <w:rsid w:val="00E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42D4"/>
  <w15:chartTrackingRefBased/>
  <w15:docId w15:val="{FA6593FE-8E2C-45CA-90B9-72B97768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FD"/>
  </w:style>
  <w:style w:type="paragraph" w:styleId="Heading1">
    <w:name w:val="heading 1"/>
    <w:basedOn w:val="Normal"/>
    <w:next w:val="Normal"/>
    <w:link w:val="Heading1Char"/>
    <w:uiPriority w:val="9"/>
    <w:qFormat/>
    <w:rsid w:val="001417F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7F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7F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17F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17F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F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17F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17F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17F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7F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17F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17F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17F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17F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17F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17F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1417F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1417FD"/>
    <w:rPr>
      <w:b/>
      <w:bCs/>
      <w:i/>
      <w:iCs/>
      <w:smallCaps/>
      <w:color w:val="385623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1417F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17FD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7F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417FD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1417FD"/>
    <w:rPr>
      <w:i/>
      <w:iCs/>
    </w:rPr>
  </w:style>
  <w:style w:type="character" w:styleId="Emphasis">
    <w:name w:val="Emphasis"/>
    <w:uiPriority w:val="20"/>
    <w:qFormat/>
    <w:rsid w:val="001417FD"/>
    <w:rPr>
      <w:b/>
      <w:bCs/>
      <w:i/>
      <w:iCs/>
      <w:spacing w:val="10"/>
    </w:rPr>
  </w:style>
  <w:style w:type="character" w:styleId="IntenseEmphasis">
    <w:name w:val="Intense Emphasis"/>
    <w:uiPriority w:val="21"/>
    <w:qFormat/>
    <w:rsid w:val="001417FD"/>
    <w:rPr>
      <w:b/>
      <w:bCs/>
      <w:i/>
      <w:iCs/>
      <w:color w:val="70AD47" w:themeColor="accent6"/>
      <w:spacing w:val="10"/>
    </w:rPr>
  </w:style>
  <w:style w:type="character" w:styleId="Strong">
    <w:name w:val="Strong"/>
    <w:uiPriority w:val="22"/>
    <w:qFormat/>
    <w:rsid w:val="001417F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417F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417F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7F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7FD"/>
    <w:rPr>
      <w:b/>
      <w:bCs/>
      <w:i/>
      <w:iCs/>
    </w:rPr>
  </w:style>
  <w:style w:type="character" w:styleId="SubtleReference">
    <w:name w:val="Subtle Reference"/>
    <w:uiPriority w:val="31"/>
    <w:qFormat/>
    <w:rsid w:val="001417FD"/>
    <w:rPr>
      <w:b/>
      <w:bCs/>
    </w:rPr>
  </w:style>
  <w:style w:type="character" w:styleId="IntenseReference">
    <w:name w:val="Intense Reference"/>
    <w:uiPriority w:val="32"/>
    <w:qFormat/>
    <w:rsid w:val="001417F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417F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417FD"/>
    <w:rPr>
      <w:b/>
      <w:bCs/>
      <w:cap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1417F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17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Leonhardt</dc:creator>
  <cp:keywords/>
  <dc:description/>
  <cp:lastModifiedBy>Alan Leonhardt</cp:lastModifiedBy>
  <cp:revision>3</cp:revision>
  <dcterms:created xsi:type="dcterms:W3CDTF">2022-08-19T16:10:00Z</dcterms:created>
  <dcterms:modified xsi:type="dcterms:W3CDTF">2022-08-19T23:51:00Z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