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FB80" w14:textId="16744A0F" w:rsidR="00A9204E" w:rsidRDefault="00D304C9" w:rsidP="00D304C9">
      <w:pPr>
        <w:pStyle w:val="Title"/>
      </w:pPr>
      <w:r>
        <w:t>Lessons from Deuteronomy Chapter 8</w:t>
      </w:r>
    </w:p>
    <w:p w14:paraId="0649E3C4" w14:textId="731938B9" w:rsidR="00F3246C" w:rsidRDefault="00F3246C" w:rsidP="00F3246C">
      <w:pPr>
        <w:pStyle w:val="NoSpacing"/>
        <w:rPr>
          <w:sz w:val="24"/>
          <w:szCs w:val="24"/>
        </w:rPr>
      </w:pPr>
      <w:r>
        <w:rPr>
          <w:sz w:val="24"/>
          <w:szCs w:val="24"/>
        </w:rPr>
        <w:t>The test of lack and the test of plenty</w:t>
      </w:r>
      <w:r w:rsidR="007E649B">
        <w:rPr>
          <w:sz w:val="24"/>
          <w:szCs w:val="24"/>
        </w:rPr>
        <w:t xml:space="preserve"> – Philip</w:t>
      </w:r>
      <w:r w:rsidR="00EC113D">
        <w:rPr>
          <w:sz w:val="24"/>
          <w:szCs w:val="24"/>
        </w:rPr>
        <w:t>pians 4:11-13</w:t>
      </w:r>
    </w:p>
    <w:p w14:paraId="29A21741" w14:textId="711CCA75" w:rsidR="00EC113D" w:rsidRDefault="00EC113D" w:rsidP="00F3246C">
      <w:pPr>
        <w:pStyle w:val="NoSpacing"/>
        <w:rPr>
          <w:sz w:val="24"/>
          <w:szCs w:val="24"/>
        </w:rPr>
      </w:pPr>
    </w:p>
    <w:p w14:paraId="50BCE0A8" w14:textId="5A82EE8A" w:rsidR="00EC113D" w:rsidRDefault="00EC113D" w:rsidP="00F3246C">
      <w:pPr>
        <w:pStyle w:val="NoSpacing"/>
        <w:rPr>
          <w:sz w:val="24"/>
          <w:szCs w:val="24"/>
        </w:rPr>
      </w:pPr>
      <w:r>
        <w:rPr>
          <w:sz w:val="24"/>
          <w:szCs w:val="24"/>
        </w:rPr>
        <w:t>1) The land of just enough – vs.1-6</w:t>
      </w:r>
    </w:p>
    <w:p w14:paraId="08F3C686" w14:textId="5E8FD9A7" w:rsidR="00EC113D" w:rsidRDefault="00B73084" w:rsidP="00EC113D">
      <w:pPr>
        <w:pStyle w:val="NoSpacing"/>
        <w:numPr>
          <w:ilvl w:val="0"/>
          <w:numId w:val="24"/>
        </w:numPr>
        <w:rPr>
          <w:sz w:val="24"/>
          <w:szCs w:val="24"/>
        </w:rPr>
      </w:pPr>
      <w:r>
        <w:rPr>
          <w:sz w:val="24"/>
          <w:szCs w:val="24"/>
        </w:rPr>
        <w:t>Trust and obey to possess</w:t>
      </w:r>
      <w:r w:rsidR="00EC113D">
        <w:rPr>
          <w:sz w:val="24"/>
          <w:szCs w:val="24"/>
        </w:rPr>
        <w:t xml:space="preserve"> the promises – </w:t>
      </w:r>
      <w:r w:rsidR="00004B0B">
        <w:rPr>
          <w:sz w:val="24"/>
          <w:szCs w:val="24"/>
        </w:rPr>
        <w:t xml:space="preserve">Proverbs 3:5-6, </w:t>
      </w:r>
      <w:r w:rsidR="0005612A">
        <w:rPr>
          <w:sz w:val="24"/>
          <w:szCs w:val="24"/>
        </w:rPr>
        <w:t>2 Peter 1:2-4</w:t>
      </w:r>
      <w:r w:rsidR="00004B0B">
        <w:rPr>
          <w:sz w:val="24"/>
          <w:szCs w:val="24"/>
        </w:rPr>
        <w:t xml:space="preserve"> </w:t>
      </w:r>
    </w:p>
    <w:p w14:paraId="151ACEAB" w14:textId="500D4FEF" w:rsidR="00EC113D" w:rsidRDefault="00B73084" w:rsidP="00EC113D">
      <w:pPr>
        <w:pStyle w:val="NoSpacing"/>
        <w:numPr>
          <w:ilvl w:val="0"/>
          <w:numId w:val="24"/>
        </w:numPr>
        <w:rPr>
          <w:sz w:val="24"/>
          <w:szCs w:val="24"/>
        </w:rPr>
      </w:pPr>
      <w:r>
        <w:rPr>
          <w:sz w:val="24"/>
          <w:szCs w:val="24"/>
        </w:rPr>
        <w:t xml:space="preserve">Stay humble and receive correction – </w:t>
      </w:r>
      <w:r w:rsidR="00C0600D">
        <w:rPr>
          <w:sz w:val="24"/>
          <w:szCs w:val="24"/>
        </w:rPr>
        <w:t xml:space="preserve">Hebrews </w:t>
      </w:r>
      <w:r w:rsidR="00004B0B">
        <w:rPr>
          <w:sz w:val="24"/>
          <w:szCs w:val="24"/>
        </w:rPr>
        <w:t>12:5-11</w:t>
      </w:r>
    </w:p>
    <w:p w14:paraId="10521A03" w14:textId="5B08B064" w:rsidR="00B73084" w:rsidRDefault="00B73084" w:rsidP="00EC113D">
      <w:pPr>
        <w:pStyle w:val="NoSpacing"/>
        <w:numPr>
          <w:ilvl w:val="0"/>
          <w:numId w:val="24"/>
        </w:numPr>
        <w:rPr>
          <w:sz w:val="24"/>
          <w:szCs w:val="24"/>
        </w:rPr>
      </w:pPr>
      <w:r>
        <w:rPr>
          <w:sz w:val="24"/>
          <w:szCs w:val="24"/>
        </w:rPr>
        <w:t>God wants to do you good in the end – Deuteronomy 8:16, 10:12-13</w:t>
      </w:r>
    </w:p>
    <w:p w14:paraId="7763CB7C" w14:textId="2AE9FC97" w:rsidR="00004B0B" w:rsidRDefault="00004B0B" w:rsidP="00EC113D">
      <w:pPr>
        <w:pStyle w:val="NoSpacing"/>
        <w:numPr>
          <w:ilvl w:val="0"/>
          <w:numId w:val="24"/>
        </w:numPr>
        <w:rPr>
          <w:sz w:val="24"/>
          <w:szCs w:val="24"/>
        </w:rPr>
      </w:pPr>
      <w:r>
        <w:rPr>
          <w:sz w:val="24"/>
          <w:szCs w:val="24"/>
        </w:rPr>
        <w:t>When tested, you will come forth as gold – 1 Peter 1:3-9, Job 23:10</w:t>
      </w:r>
    </w:p>
    <w:p w14:paraId="0EEF4651" w14:textId="0C69559D" w:rsidR="00EC113D" w:rsidRDefault="00EC113D" w:rsidP="00F3246C">
      <w:pPr>
        <w:pStyle w:val="NoSpacing"/>
        <w:rPr>
          <w:sz w:val="24"/>
          <w:szCs w:val="24"/>
        </w:rPr>
      </w:pPr>
    </w:p>
    <w:p w14:paraId="400626C0" w14:textId="26606156" w:rsidR="00EC113D" w:rsidRDefault="00EC113D" w:rsidP="00F3246C">
      <w:pPr>
        <w:pStyle w:val="NoSpacing"/>
        <w:rPr>
          <w:sz w:val="24"/>
          <w:szCs w:val="24"/>
        </w:rPr>
      </w:pPr>
      <w:r>
        <w:rPr>
          <w:sz w:val="24"/>
          <w:szCs w:val="24"/>
        </w:rPr>
        <w:t>2) The land of more than enough – vs.7-20</w:t>
      </w:r>
    </w:p>
    <w:p w14:paraId="0C45E1F7" w14:textId="755750BA" w:rsidR="00F3246C" w:rsidRDefault="0005612A" w:rsidP="00066EA3">
      <w:pPr>
        <w:pStyle w:val="NoSpacing"/>
        <w:numPr>
          <w:ilvl w:val="0"/>
          <w:numId w:val="25"/>
        </w:numPr>
        <w:rPr>
          <w:sz w:val="24"/>
          <w:szCs w:val="24"/>
        </w:rPr>
      </w:pPr>
      <w:r>
        <w:rPr>
          <w:sz w:val="24"/>
          <w:szCs w:val="24"/>
        </w:rPr>
        <w:t>Remember to be thankful – vs.10, Deuteronomy 28:47</w:t>
      </w:r>
    </w:p>
    <w:p w14:paraId="31C0D6E6" w14:textId="61AF1E1F" w:rsidR="0005612A" w:rsidRDefault="0005612A" w:rsidP="00066EA3">
      <w:pPr>
        <w:pStyle w:val="NoSpacing"/>
        <w:numPr>
          <w:ilvl w:val="0"/>
          <w:numId w:val="25"/>
        </w:numPr>
        <w:rPr>
          <w:sz w:val="24"/>
          <w:szCs w:val="24"/>
        </w:rPr>
      </w:pPr>
      <w:r>
        <w:rPr>
          <w:sz w:val="24"/>
          <w:szCs w:val="24"/>
        </w:rPr>
        <w:t xml:space="preserve">Beware of covetousness/greed </w:t>
      </w:r>
      <w:r w:rsidR="00DF1E20">
        <w:rPr>
          <w:sz w:val="24"/>
          <w:szCs w:val="24"/>
        </w:rPr>
        <w:t>–</w:t>
      </w:r>
      <w:r>
        <w:rPr>
          <w:sz w:val="24"/>
          <w:szCs w:val="24"/>
        </w:rPr>
        <w:t xml:space="preserve"> </w:t>
      </w:r>
      <w:r w:rsidR="00DF1E20">
        <w:rPr>
          <w:sz w:val="24"/>
          <w:szCs w:val="24"/>
        </w:rPr>
        <w:t>Luke 12:13-21</w:t>
      </w:r>
      <w:r w:rsidR="004F0162">
        <w:rPr>
          <w:sz w:val="24"/>
          <w:szCs w:val="24"/>
        </w:rPr>
        <w:t xml:space="preserve">, </w:t>
      </w:r>
      <w:r w:rsidR="002776ED">
        <w:rPr>
          <w:sz w:val="24"/>
          <w:szCs w:val="24"/>
        </w:rPr>
        <w:t>Hebrews 13:5</w:t>
      </w:r>
    </w:p>
    <w:p w14:paraId="021F04F8" w14:textId="7E1FFE61" w:rsidR="00DF1E20" w:rsidRDefault="00DF1E20" w:rsidP="00066EA3">
      <w:pPr>
        <w:pStyle w:val="NoSpacing"/>
        <w:numPr>
          <w:ilvl w:val="0"/>
          <w:numId w:val="25"/>
        </w:numPr>
        <w:rPr>
          <w:sz w:val="24"/>
          <w:szCs w:val="24"/>
        </w:rPr>
      </w:pPr>
      <w:r>
        <w:rPr>
          <w:sz w:val="24"/>
          <w:szCs w:val="24"/>
        </w:rPr>
        <w:t>God does want you to prosper</w:t>
      </w:r>
      <w:r w:rsidR="004F0162">
        <w:rPr>
          <w:sz w:val="24"/>
          <w:szCs w:val="24"/>
        </w:rPr>
        <w:t xml:space="preserve"> </w:t>
      </w:r>
      <w:r>
        <w:rPr>
          <w:sz w:val="24"/>
          <w:szCs w:val="24"/>
        </w:rPr>
        <w:t xml:space="preserve">- </w:t>
      </w:r>
      <w:r w:rsidR="008949B2">
        <w:rPr>
          <w:sz w:val="24"/>
          <w:szCs w:val="24"/>
        </w:rPr>
        <w:t>1 Timothy 6:17-19</w:t>
      </w:r>
    </w:p>
    <w:p w14:paraId="2C6EDC7B" w14:textId="340D1D4C" w:rsidR="004F0162" w:rsidRDefault="004F0162" w:rsidP="004F0162">
      <w:pPr>
        <w:pStyle w:val="NoSpacing"/>
        <w:rPr>
          <w:sz w:val="24"/>
          <w:szCs w:val="24"/>
        </w:rPr>
      </w:pPr>
    </w:p>
    <w:p w14:paraId="667FE8EA" w14:textId="57E4D832" w:rsidR="004F0162" w:rsidRPr="004F0162" w:rsidRDefault="004F0162" w:rsidP="004F0162">
      <w:pPr>
        <w:pStyle w:val="NoSpacing"/>
        <w:rPr>
          <w:rFonts w:eastAsia="Times New Roman"/>
          <w:i/>
          <w:iCs/>
          <w:sz w:val="24"/>
          <w:szCs w:val="24"/>
          <w:shd w:val="clear" w:color="auto" w:fill="FFFFFF"/>
        </w:rPr>
      </w:pPr>
      <w:r w:rsidRPr="004F0162">
        <w:rPr>
          <w:rFonts w:eastAsia="Times New Roman"/>
          <w:i/>
          <w:iCs/>
          <w:sz w:val="24"/>
          <w:szCs w:val="24"/>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 Joshua 1:8</w:t>
      </w:r>
    </w:p>
    <w:p w14:paraId="0146DA1F" w14:textId="162A9694" w:rsidR="004F0162" w:rsidRPr="004F0162" w:rsidRDefault="004F0162" w:rsidP="004F0162">
      <w:pPr>
        <w:pStyle w:val="NoSpacing"/>
        <w:rPr>
          <w:rFonts w:eastAsia="Times New Roman"/>
          <w:i/>
          <w:iCs/>
          <w:sz w:val="24"/>
          <w:szCs w:val="24"/>
          <w:shd w:val="clear" w:color="auto" w:fill="FFFFFF"/>
        </w:rPr>
      </w:pPr>
    </w:p>
    <w:p w14:paraId="5B0E3D87" w14:textId="3D490977" w:rsidR="004F0162" w:rsidRPr="004F0162" w:rsidRDefault="004F0162" w:rsidP="004F0162">
      <w:pPr>
        <w:pStyle w:val="NoSpacing"/>
        <w:rPr>
          <w:rFonts w:eastAsia="Times New Roman"/>
          <w:i/>
          <w:iCs/>
          <w:sz w:val="24"/>
          <w:szCs w:val="24"/>
          <w:shd w:val="clear" w:color="auto" w:fill="FFFFFF"/>
        </w:rPr>
      </w:pPr>
      <w:r w:rsidRPr="004F0162">
        <w:rPr>
          <w:rFonts w:eastAsia="Times New Roman"/>
          <w:i/>
          <w:iCs/>
          <w:sz w:val="24"/>
          <w:szCs w:val="24"/>
          <w:shd w:val="clear" w:color="auto" w:fill="FFFFFF"/>
        </w:rPr>
        <w:t>The blessing of the Lord makes one rich, And He adds no sorrow with it. Proverbs 10:22</w:t>
      </w:r>
    </w:p>
    <w:p w14:paraId="4C5B4646" w14:textId="77777777" w:rsidR="004F0162" w:rsidRPr="004F0162" w:rsidRDefault="004F0162" w:rsidP="004F0162">
      <w:pPr>
        <w:pStyle w:val="NoSpacing"/>
        <w:rPr>
          <w:rFonts w:eastAsia="Times New Roman"/>
          <w:i/>
          <w:iCs/>
          <w:sz w:val="24"/>
          <w:szCs w:val="24"/>
          <w:shd w:val="clear" w:color="auto" w:fill="FFFFFF"/>
        </w:rPr>
      </w:pPr>
    </w:p>
    <w:p w14:paraId="650E3051" w14:textId="4A235B84" w:rsidR="004F0162" w:rsidRPr="004F0162" w:rsidRDefault="004F0162" w:rsidP="004F0162">
      <w:pPr>
        <w:pStyle w:val="NoSpacing"/>
        <w:rPr>
          <w:rFonts w:eastAsia="Times New Roman"/>
          <w:i/>
          <w:iCs/>
          <w:sz w:val="24"/>
          <w:szCs w:val="24"/>
          <w:shd w:val="clear" w:color="auto" w:fill="FFFFFF"/>
        </w:rPr>
      </w:pPr>
      <w:r w:rsidRPr="004F0162">
        <w:rPr>
          <w:rFonts w:eastAsia="Times New Roman"/>
          <w:i/>
          <w:iCs/>
          <w:sz w:val="24"/>
          <w:szCs w:val="24"/>
          <w:shd w:val="clear" w:color="auto" w:fill="FFFFFF"/>
        </w:rPr>
        <w:t>But seek first the kingdom of God and His righteousness, and all these things shall be added to you. Matthew 6:33</w:t>
      </w:r>
    </w:p>
    <w:p w14:paraId="7ADF71E5" w14:textId="7CA47633" w:rsidR="004F0162" w:rsidRPr="004F0162" w:rsidRDefault="004F0162" w:rsidP="004F0162">
      <w:pPr>
        <w:spacing w:after="0" w:line="240" w:lineRule="auto"/>
        <w:rPr>
          <w:rFonts w:ascii="Arial" w:eastAsia="Times New Roman" w:hAnsi="Arial" w:cs="Arial"/>
          <w:color w:val="121212"/>
          <w:sz w:val="24"/>
          <w:szCs w:val="24"/>
          <w:shd w:val="clear" w:color="auto" w:fill="FFFFFF"/>
        </w:rPr>
      </w:pPr>
    </w:p>
    <w:p w14:paraId="7629B271" w14:textId="5A6CB390" w:rsidR="004F0162" w:rsidRPr="00F3246C" w:rsidRDefault="004F0162" w:rsidP="004F0162">
      <w:pPr>
        <w:pStyle w:val="NoSpacing"/>
        <w:rPr>
          <w:sz w:val="24"/>
          <w:szCs w:val="24"/>
        </w:rPr>
      </w:pPr>
    </w:p>
    <w:p w14:paraId="4C0FF7AA" w14:textId="17317E85" w:rsidR="00D304C9" w:rsidRPr="00D304C9" w:rsidRDefault="00D720F5" w:rsidP="00D304C9">
      <w:r>
        <w:rPr>
          <w:noProof/>
          <w:sz w:val="24"/>
          <w:szCs w:val="24"/>
        </w:rPr>
        <w:drawing>
          <wp:anchor distT="0" distB="0" distL="114300" distR="114300" simplePos="0" relativeHeight="251658240" behindDoc="0" locked="0" layoutInCell="1" allowOverlap="1" wp14:anchorId="174D427E" wp14:editId="18FBEBB3">
            <wp:simplePos x="0" y="0"/>
            <wp:positionH relativeFrom="margin">
              <wp:align>center</wp:align>
            </wp:positionH>
            <wp:positionV relativeFrom="margin">
              <wp:align>bottom</wp:align>
            </wp:positionV>
            <wp:extent cx="4001135" cy="2668905"/>
            <wp:effectExtent l="304800" t="304800" r="323215" b="3219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001135" cy="26689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D304C9" w:rsidRPr="00D3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CE2CD8"/>
    <w:multiLevelType w:val="hybridMultilevel"/>
    <w:tmpl w:val="3FB6B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83FD5"/>
    <w:multiLevelType w:val="hybridMultilevel"/>
    <w:tmpl w:val="3F38B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4156947">
    <w:abstractNumId w:val="19"/>
  </w:num>
  <w:num w:numId="2" w16cid:durableId="794635347">
    <w:abstractNumId w:val="12"/>
  </w:num>
  <w:num w:numId="3" w16cid:durableId="825710808">
    <w:abstractNumId w:val="10"/>
  </w:num>
  <w:num w:numId="4" w16cid:durableId="770124537">
    <w:abstractNumId w:val="23"/>
  </w:num>
  <w:num w:numId="5" w16cid:durableId="2073698562">
    <w:abstractNumId w:val="13"/>
  </w:num>
  <w:num w:numId="6" w16cid:durableId="914826683">
    <w:abstractNumId w:val="16"/>
  </w:num>
  <w:num w:numId="7" w16cid:durableId="1735466918">
    <w:abstractNumId w:val="18"/>
  </w:num>
  <w:num w:numId="8" w16cid:durableId="1572354082">
    <w:abstractNumId w:val="9"/>
  </w:num>
  <w:num w:numId="9" w16cid:durableId="1040859365">
    <w:abstractNumId w:val="7"/>
  </w:num>
  <w:num w:numId="10" w16cid:durableId="743602033">
    <w:abstractNumId w:val="6"/>
  </w:num>
  <w:num w:numId="11" w16cid:durableId="433524951">
    <w:abstractNumId w:val="5"/>
  </w:num>
  <w:num w:numId="12" w16cid:durableId="2145272455">
    <w:abstractNumId w:val="4"/>
  </w:num>
  <w:num w:numId="13" w16cid:durableId="302850515">
    <w:abstractNumId w:val="8"/>
  </w:num>
  <w:num w:numId="14" w16cid:durableId="1160779254">
    <w:abstractNumId w:val="3"/>
  </w:num>
  <w:num w:numId="15" w16cid:durableId="308094425">
    <w:abstractNumId w:val="2"/>
  </w:num>
  <w:num w:numId="16" w16cid:durableId="180243013">
    <w:abstractNumId w:val="1"/>
  </w:num>
  <w:num w:numId="17" w16cid:durableId="1895389756">
    <w:abstractNumId w:val="0"/>
  </w:num>
  <w:num w:numId="18" w16cid:durableId="1204363701">
    <w:abstractNumId w:val="14"/>
  </w:num>
  <w:num w:numId="19" w16cid:durableId="648241811">
    <w:abstractNumId w:val="15"/>
  </w:num>
  <w:num w:numId="20" w16cid:durableId="287397894">
    <w:abstractNumId w:val="20"/>
  </w:num>
  <w:num w:numId="21" w16cid:durableId="82646655">
    <w:abstractNumId w:val="17"/>
  </w:num>
  <w:num w:numId="22" w16cid:durableId="958297419">
    <w:abstractNumId w:val="11"/>
  </w:num>
  <w:num w:numId="23" w16cid:durableId="521361830">
    <w:abstractNumId w:val="24"/>
  </w:num>
  <w:num w:numId="24" w16cid:durableId="1488085164">
    <w:abstractNumId w:val="21"/>
  </w:num>
  <w:num w:numId="25" w16cid:durableId="782565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C9"/>
    <w:rsid w:val="00004B0B"/>
    <w:rsid w:val="0005612A"/>
    <w:rsid w:val="00066EA3"/>
    <w:rsid w:val="00073432"/>
    <w:rsid w:val="002776ED"/>
    <w:rsid w:val="004F0162"/>
    <w:rsid w:val="00645252"/>
    <w:rsid w:val="006D3D74"/>
    <w:rsid w:val="007E649B"/>
    <w:rsid w:val="0083569A"/>
    <w:rsid w:val="008949B2"/>
    <w:rsid w:val="00A9204E"/>
    <w:rsid w:val="00B73084"/>
    <w:rsid w:val="00BE3261"/>
    <w:rsid w:val="00C0600D"/>
    <w:rsid w:val="00D304C9"/>
    <w:rsid w:val="00D720F5"/>
    <w:rsid w:val="00DF1E20"/>
    <w:rsid w:val="00EC113D"/>
    <w:rsid w:val="00F3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CF09"/>
  <w15:chartTrackingRefBased/>
  <w15:docId w15:val="{364E048A-ED2E-4325-ACA1-548D728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C9"/>
  </w:style>
  <w:style w:type="paragraph" w:styleId="Heading1">
    <w:name w:val="heading 1"/>
    <w:basedOn w:val="Normal"/>
    <w:next w:val="Normal"/>
    <w:link w:val="Heading1Char"/>
    <w:uiPriority w:val="9"/>
    <w:qFormat/>
    <w:rsid w:val="00D304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304C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304C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304C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304C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304C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D304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304C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unhideWhenUsed/>
    <w:qFormat/>
    <w:rsid w:val="00D304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4C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304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304C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304C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304C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304C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D304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304C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D304C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304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304C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304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304C9"/>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D304C9"/>
    <w:rPr>
      <w:i/>
      <w:iCs/>
      <w:color w:val="808080" w:themeColor="text1" w:themeTint="7F"/>
    </w:rPr>
  </w:style>
  <w:style w:type="character" w:styleId="Emphasis">
    <w:name w:val="Emphasis"/>
    <w:basedOn w:val="DefaultParagraphFont"/>
    <w:uiPriority w:val="20"/>
    <w:qFormat/>
    <w:rsid w:val="00D304C9"/>
    <w:rPr>
      <w:i/>
      <w:iCs/>
    </w:rPr>
  </w:style>
  <w:style w:type="character" w:styleId="IntenseEmphasis">
    <w:name w:val="Intense Emphasis"/>
    <w:basedOn w:val="DefaultParagraphFont"/>
    <w:uiPriority w:val="21"/>
    <w:qFormat/>
    <w:rsid w:val="00D304C9"/>
    <w:rPr>
      <w:b/>
      <w:bCs/>
      <w:i/>
      <w:iCs/>
      <w:color w:val="5B9BD5" w:themeColor="accent1"/>
    </w:rPr>
  </w:style>
  <w:style w:type="character" w:styleId="Strong">
    <w:name w:val="Strong"/>
    <w:basedOn w:val="DefaultParagraphFont"/>
    <w:uiPriority w:val="22"/>
    <w:qFormat/>
    <w:rsid w:val="00D304C9"/>
    <w:rPr>
      <w:b/>
      <w:bCs/>
    </w:rPr>
  </w:style>
  <w:style w:type="paragraph" w:styleId="Quote">
    <w:name w:val="Quote"/>
    <w:basedOn w:val="Normal"/>
    <w:next w:val="Normal"/>
    <w:link w:val="QuoteChar"/>
    <w:uiPriority w:val="29"/>
    <w:qFormat/>
    <w:rsid w:val="00D304C9"/>
    <w:rPr>
      <w:i/>
      <w:iCs/>
      <w:color w:val="000000" w:themeColor="text1"/>
    </w:rPr>
  </w:style>
  <w:style w:type="character" w:customStyle="1" w:styleId="QuoteChar">
    <w:name w:val="Quote Char"/>
    <w:basedOn w:val="DefaultParagraphFont"/>
    <w:link w:val="Quote"/>
    <w:uiPriority w:val="29"/>
    <w:rsid w:val="00D304C9"/>
    <w:rPr>
      <w:i/>
      <w:iCs/>
      <w:color w:val="000000" w:themeColor="text1"/>
    </w:rPr>
  </w:style>
  <w:style w:type="paragraph" w:styleId="IntenseQuote">
    <w:name w:val="Intense Quote"/>
    <w:basedOn w:val="Normal"/>
    <w:next w:val="Normal"/>
    <w:link w:val="IntenseQuoteChar"/>
    <w:uiPriority w:val="30"/>
    <w:qFormat/>
    <w:rsid w:val="00D304C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04C9"/>
    <w:rPr>
      <w:b/>
      <w:bCs/>
      <w:i/>
      <w:iCs/>
      <w:color w:val="5B9BD5" w:themeColor="accent1"/>
    </w:rPr>
  </w:style>
  <w:style w:type="character" w:styleId="SubtleReference">
    <w:name w:val="Subtle Reference"/>
    <w:basedOn w:val="DefaultParagraphFont"/>
    <w:uiPriority w:val="31"/>
    <w:qFormat/>
    <w:rsid w:val="00D304C9"/>
    <w:rPr>
      <w:smallCaps/>
      <w:color w:val="ED7D31" w:themeColor="accent2"/>
      <w:u w:val="single"/>
    </w:rPr>
  </w:style>
  <w:style w:type="character" w:styleId="IntenseReference">
    <w:name w:val="Intense Reference"/>
    <w:basedOn w:val="DefaultParagraphFont"/>
    <w:uiPriority w:val="32"/>
    <w:qFormat/>
    <w:rsid w:val="00D304C9"/>
    <w:rPr>
      <w:b/>
      <w:bCs/>
      <w:smallCaps/>
      <w:color w:val="ED7D31" w:themeColor="accent2"/>
      <w:spacing w:val="5"/>
      <w:u w:val="single"/>
    </w:rPr>
  </w:style>
  <w:style w:type="character" w:styleId="BookTitle">
    <w:name w:val="Book Title"/>
    <w:basedOn w:val="DefaultParagraphFont"/>
    <w:uiPriority w:val="33"/>
    <w:qFormat/>
    <w:rsid w:val="00D304C9"/>
    <w:rPr>
      <w:b/>
      <w:bCs/>
      <w:smallCap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D304C9"/>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D304C9"/>
    <w:pPr>
      <w:spacing w:after="0" w:line="240" w:lineRule="auto"/>
    </w:pPr>
  </w:style>
  <w:style w:type="paragraph" w:styleId="TOCHeading">
    <w:name w:val="TOC Heading"/>
    <w:basedOn w:val="Heading1"/>
    <w:next w:val="Normal"/>
    <w:uiPriority w:val="39"/>
    <w:semiHidden/>
    <w:unhideWhenUsed/>
    <w:qFormat/>
    <w:rsid w:val="00D304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3169">
      <w:bodyDiv w:val="1"/>
      <w:marLeft w:val="0"/>
      <w:marRight w:val="0"/>
      <w:marTop w:val="0"/>
      <w:marBottom w:val="0"/>
      <w:divBdr>
        <w:top w:val="none" w:sz="0" w:space="0" w:color="auto"/>
        <w:left w:val="none" w:sz="0" w:space="0" w:color="auto"/>
        <w:bottom w:val="none" w:sz="0" w:space="0" w:color="auto"/>
        <w:right w:val="none" w:sz="0" w:space="0" w:color="auto"/>
      </w:divBdr>
    </w:div>
    <w:div w:id="967466146">
      <w:bodyDiv w:val="1"/>
      <w:marLeft w:val="0"/>
      <w:marRight w:val="0"/>
      <w:marTop w:val="0"/>
      <w:marBottom w:val="0"/>
      <w:divBdr>
        <w:top w:val="none" w:sz="0" w:space="0" w:color="auto"/>
        <w:left w:val="none" w:sz="0" w:space="0" w:color="auto"/>
        <w:bottom w:val="none" w:sz="0" w:space="0" w:color="auto"/>
        <w:right w:val="none" w:sz="0" w:space="0" w:color="auto"/>
      </w:divBdr>
    </w:div>
    <w:div w:id="20721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187</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5</cp:revision>
  <dcterms:created xsi:type="dcterms:W3CDTF">2022-04-08T06:52:00Z</dcterms:created>
  <dcterms:modified xsi:type="dcterms:W3CDTF">2022-04-09T18:27:00Z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