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02D" w14:textId="2C83C1B4" w:rsidR="00A9204E" w:rsidRDefault="00F525B5" w:rsidP="00F525B5">
      <w:pPr>
        <w:pStyle w:val="Title"/>
      </w:pPr>
      <w:r>
        <w:t>Is anything too hard for the Lord</w:t>
      </w:r>
    </w:p>
    <w:p w14:paraId="0982CB61" w14:textId="7059272A" w:rsidR="009C3879" w:rsidRDefault="009C3879" w:rsidP="009C387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9C3879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Is anything too hard for the Lord?</w:t>
      </w:r>
      <w:r w:rsidRPr="009C3879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At the appointed time I will return to you, according to the time of life, and Sarah shall have a son. Genesis 18:14</w:t>
      </w:r>
    </w:p>
    <w:p w14:paraId="27407723" w14:textId="6F273D5F" w:rsidR="009C3879" w:rsidRDefault="009C3879" w:rsidP="009C387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3C1C5033" w14:textId="3091A95B" w:rsidR="009C3879" w:rsidRDefault="009C3879" w:rsidP="009C387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9C3879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Behold, I am the Lord, the God of all flesh. </w:t>
      </w:r>
      <w:r w:rsidRPr="009C3879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Is there anything too hard for Me?</w:t>
      </w:r>
      <w:r w:rsidRPr="009C3879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Jeremiah 32:27</w:t>
      </w:r>
    </w:p>
    <w:p w14:paraId="5F1AE558" w14:textId="25DD4048" w:rsidR="009C3879" w:rsidRDefault="009C3879" w:rsidP="009C3879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1E38F787" w14:textId="4398C112" w:rsidR="00F56392" w:rsidRDefault="00F56392" w:rsidP="00F56392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F5639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Behold, I am the Lord, the God of all flesh. Is there anything too hard for Me? ‘Ah, Lord God! Behold, </w:t>
      </w:r>
      <w:proofErr w:type="gramStart"/>
      <w:r w:rsidRPr="00F56392">
        <w:rPr>
          <w:rFonts w:eastAsia="Times New Roman"/>
          <w:i/>
          <w:iCs/>
          <w:sz w:val="24"/>
          <w:szCs w:val="24"/>
          <w:shd w:val="clear" w:color="auto" w:fill="FFFFFF"/>
        </w:rPr>
        <w:t>You</w:t>
      </w:r>
      <w:proofErr w:type="gramEnd"/>
      <w:r w:rsidRPr="00F5639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have made the heavens and the earth by Your great power and outstretched arm. </w:t>
      </w:r>
      <w:r w:rsidRPr="00F56392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There is nothing too hard for You.</w:t>
      </w:r>
      <w:r w:rsidRPr="00F5639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Jeremiah 32:17</w:t>
      </w:r>
    </w:p>
    <w:p w14:paraId="5633A388" w14:textId="6043AB15" w:rsidR="00F56392" w:rsidRDefault="00F56392" w:rsidP="00F56392">
      <w:pPr>
        <w:pStyle w:val="Heading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Matthew 9:18-37</w:t>
      </w:r>
    </w:p>
    <w:p w14:paraId="1F0738C5" w14:textId="6EFA6FCA" w:rsidR="00F56392" w:rsidRDefault="00F56392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A girl is restored to life and a woman healed – vs.18-26</w:t>
      </w:r>
    </w:p>
    <w:p w14:paraId="189F7A51" w14:textId="78834FF5" w:rsidR="00F56392" w:rsidRDefault="00641B36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Jesus has power over death and terminal illness </w:t>
      </w:r>
    </w:p>
    <w:p w14:paraId="609F5659" w14:textId="2FD83C3B" w:rsidR="00641B36" w:rsidRDefault="00641B36" w:rsidP="00641B3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“For she said…” Her confession was important – M</w:t>
      </w:r>
      <w:r w:rsidR="00F611CB">
        <w:rPr>
          <w:sz w:val="24"/>
          <w:szCs w:val="24"/>
        </w:rPr>
        <w:t>atthew 17:20</w:t>
      </w:r>
    </w:p>
    <w:p w14:paraId="158B7F99" w14:textId="598D38F0" w:rsidR="00A31B69" w:rsidRDefault="00A31B69" w:rsidP="00641B3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“If only I may touch His garment, I shall be well.” – Matthew 14:34-36, </w:t>
      </w:r>
      <w:r w:rsidR="00147FEF">
        <w:rPr>
          <w:sz w:val="24"/>
          <w:szCs w:val="24"/>
        </w:rPr>
        <w:t>Numbers 15:37-41</w:t>
      </w:r>
    </w:p>
    <w:p w14:paraId="4FA3AA17" w14:textId="2C255170" w:rsidR="00F611CB" w:rsidRDefault="00F611CB" w:rsidP="00641B3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“But when the crowd was put outside.” The ridiculing, unbelieving crowd created a negative atmosphere </w:t>
      </w:r>
      <w:r w:rsidR="00311C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1C29">
        <w:rPr>
          <w:sz w:val="24"/>
          <w:szCs w:val="24"/>
        </w:rPr>
        <w:t>Mark 6:5</w:t>
      </w:r>
    </w:p>
    <w:p w14:paraId="35B5A2EB" w14:textId="77777777" w:rsidR="00641B36" w:rsidRDefault="00641B36" w:rsidP="00F56392">
      <w:pPr>
        <w:pStyle w:val="NoSpacing"/>
        <w:rPr>
          <w:sz w:val="24"/>
          <w:szCs w:val="24"/>
        </w:rPr>
      </w:pPr>
    </w:p>
    <w:p w14:paraId="3D97DCB1" w14:textId="55ACBFDD" w:rsidR="00F56392" w:rsidRDefault="00F56392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Two blind men healed – vs.27-31</w:t>
      </w:r>
    </w:p>
    <w:p w14:paraId="7DE85849" w14:textId="77777777" w:rsidR="00311C29" w:rsidRDefault="00641B36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Jesus has power over blindness</w:t>
      </w:r>
    </w:p>
    <w:p w14:paraId="3B68983F" w14:textId="77777777" w:rsidR="00D6700F" w:rsidRPr="00D6700F" w:rsidRDefault="00311C29" w:rsidP="00D6700F">
      <w:pPr>
        <w:pStyle w:val="NoSpacing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“According to your faith let it be to you.”</w:t>
      </w:r>
    </w:p>
    <w:p w14:paraId="0541C8E5" w14:textId="77777777" w:rsidR="00D6700F" w:rsidRDefault="00311C29" w:rsidP="00D6700F">
      <w:pPr>
        <w:pStyle w:val="NoSpacing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700F">
        <w:rPr>
          <w:i/>
          <w:iCs/>
          <w:sz w:val="24"/>
          <w:szCs w:val="24"/>
        </w:rPr>
        <w:t xml:space="preserve">Jesus said to him, “If you can believe, all things are possible to him who believes.” </w:t>
      </w:r>
    </w:p>
    <w:p w14:paraId="5F495FC5" w14:textId="47C49AFC" w:rsidR="00F56392" w:rsidRPr="00D6700F" w:rsidRDefault="00311C29" w:rsidP="00D6700F">
      <w:pPr>
        <w:pStyle w:val="NoSpacing"/>
        <w:ind w:left="720"/>
        <w:rPr>
          <w:i/>
          <w:iCs/>
          <w:sz w:val="24"/>
          <w:szCs w:val="24"/>
        </w:rPr>
      </w:pPr>
      <w:r w:rsidRPr="00D6700F">
        <w:rPr>
          <w:i/>
          <w:iCs/>
          <w:sz w:val="24"/>
          <w:szCs w:val="24"/>
        </w:rPr>
        <w:t>Mark 9:23</w:t>
      </w:r>
    </w:p>
    <w:p w14:paraId="4419D83D" w14:textId="77777777" w:rsidR="00641B36" w:rsidRDefault="00641B36" w:rsidP="00F56392">
      <w:pPr>
        <w:pStyle w:val="NoSpacing"/>
        <w:rPr>
          <w:sz w:val="24"/>
          <w:szCs w:val="24"/>
        </w:rPr>
      </w:pPr>
    </w:p>
    <w:p w14:paraId="20A15E39" w14:textId="2A5D8051" w:rsidR="00F56392" w:rsidRDefault="00F56392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A mute man speaks – vs.32-34</w:t>
      </w:r>
    </w:p>
    <w:p w14:paraId="60106489" w14:textId="25205CF2" w:rsidR="00F56392" w:rsidRDefault="00641B36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Jesus has power over demons</w:t>
      </w:r>
    </w:p>
    <w:p w14:paraId="659A66FC" w14:textId="0C276F80" w:rsidR="00641B36" w:rsidRDefault="000C2B9E" w:rsidP="00147FEF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2A2ED9B" wp14:editId="65CB8B26">
            <wp:simplePos x="0" y="0"/>
            <wp:positionH relativeFrom="margin">
              <wp:posOffset>4321810</wp:posOffset>
            </wp:positionH>
            <wp:positionV relativeFrom="margin">
              <wp:posOffset>5359400</wp:posOffset>
            </wp:positionV>
            <wp:extent cx="1614170" cy="28676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EF">
        <w:rPr>
          <w:sz w:val="24"/>
          <w:szCs w:val="24"/>
        </w:rPr>
        <w:t>Jesus has given you power over demons – Matthew 10:1, Luke 10:19-20</w:t>
      </w:r>
    </w:p>
    <w:p w14:paraId="64342054" w14:textId="77777777" w:rsidR="00147FEF" w:rsidRDefault="00147FEF" w:rsidP="00147FEF">
      <w:pPr>
        <w:pStyle w:val="NoSpacing"/>
        <w:rPr>
          <w:sz w:val="24"/>
          <w:szCs w:val="24"/>
        </w:rPr>
      </w:pPr>
    </w:p>
    <w:p w14:paraId="12399B59" w14:textId="270525DE" w:rsidR="00F56392" w:rsidRPr="00F56392" w:rsidRDefault="00F56392" w:rsidP="00F56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41B36">
        <w:rPr>
          <w:sz w:val="24"/>
          <w:szCs w:val="24"/>
        </w:rPr>
        <w:t>The compassion of Jesus – vs.35-38</w:t>
      </w:r>
    </w:p>
    <w:p w14:paraId="33F7BF6E" w14:textId="3EC93179" w:rsidR="009C3879" w:rsidRDefault="00641B36" w:rsidP="00F56392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Jesus has power over every sickness and every disease</w:t>
      </w:r>
    </w:p>
    <w:p w14:paraId="134E84F1" w14:textId="63E6F310" w:rsidR="00147FEF" w:rsidRDefault="00147FEF" w:rsidP="00DF13E8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F13E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Through the Lord ’s mercies we are not consumed, </w:t>
      </w:r>
      <w:r w:rsidRPr="00DF13E8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Because His compassions fail not</w:t>
      </w:r>
      <w:r w:rsidRPr="00DF13E8">
        <w:rPr>
          <w:rFonts w:eastAsia="Times New Roman"/>
          <w:i/>
          <w:iCs/>
          <w:sz w:val="24"/>
          <w:szCs w:val="24"/>
          <w:shd w:val="clear" w:color="auto" w:fill="FFFFFF"/>
        </w:rPr>
        <w:t>. They are new every morning; Great is Your faithfulness. Lamentations 3:22-23</w:t>
      </w:r>
    </w:p>
    <w:p w14:paraId="2E079843" w14:textId="3F540345" w:rsidR="00DF13E8" w:rsidRDefault="00DF13E8" w:rsidP="00DF13E8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F13E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when Jesus went </w:t>
      </w:r>
      <w:proofErr w:type="gramStart"/>
      <w:r w:rsidRPr="00DF13E8">
        <w:rPr>
          <w:rFonts w:eastAsia="Times New Roman"/>
          <w:i/>
          <w:iCs/>
          <w:sz w:val="24"/>
          <w:szCs w:val="24"/>
          <w:shd w:val="clear" w:color="auto" w:fill="FFFFFF"/>
        </w:rPr>
        <w:t>out</w:t>
      </w:r>
      <w:proofErr w:type="gramEnd"/>
      <w:r w:rsidRPr="00DF13E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He saw a great multitude; and </w:t>
      </w:r>
      <w:r w:rsidRPr="00DF13E8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He was moved with compassion</w:t>
      </w:r>
      <w:r w:rsidRPr="00DF13E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for them, and healed their sick. Matthew 14:14</w:t>
      </w:r>
    </w:p>
    <w:p w14:paraId="4F6A668A" w14:textId="3C25AB3F" w:rsidR="009C3879" w:rsidRPr="000C2B9E" w:rsidRDefault="00903170" w:rsidP="00071C78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0C2B9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he arose and came to his father. But when he was still a great way off, </w:t>
      </w:r>
      <w:r w:rsidRPr="000C2B9E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>his father saw him and had compassion</w:t>
      </w:r>
      <w:r w:rsidRPr="000C2B9E">
        <w:rPr>
          <w:rFonts w:eastAsia="Times New Roman"/>
          <w:i/>
          <w:iCs/>
          <w:sz w:val="24"/>
          <w:szCs w:val="24"/>
          <w:shd w:val="clear" w:color="auto" w:fill="FFFFFF"/>
        </w:rPr>
        <w:t>, and ran and fell on his neck and kissed him. Luke 15:20</w:t>
      </w:r>
    </w:p>
    <w:p w14:paraId="55AAE763" w14:textId="51E2C6D7" w:rsidR="00F525B5" w:rsidRPr="00F525B5" w:rsidRDefault="00F525B5" w:rsidP="009C3879"/>
    <w:sectPr w:rsidR="00F525B5" w:rsidRPr="00F5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19F"/>
    <w:multiLevelType w:val="hybridMultilevel"/>
    <w:tmpl w:val="BD3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CE18A6"/>
    <w:multiLevelType w:val="hybridMultilevel"/>
    <w:tmpl w:val="D104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5DD"/>
    <w:multiLevelType w:val="hybridMultilevel"/>
    <w:tmpl w:val="F150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8F096A"/>
    <w:multiLevelType w:val="hybridMultilevel"/>
    <w:tmpl w:val="A9E8C5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6"/>
  </w:num>
  <w:num w:numId="24">
    <w:abstractNumId w:val="16"/>
  </w:num>
  <w:num w:numId="25">
    <w:abstractNumId w:val="2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5"/>
    <w:rsid w:val="000C2B9E"/>
    <w:rsid w:val="00147FEF"/>
    <w:rsid w:val="00311C29"/>
    <w:rsid w:val="00641B36"/>
    <w:rsid w:val="00645252"/>
    <w:rsid w:val="006D3D74"/>
    <w:rsid w:val="0083569A"/>
    <w:rsid w:val="00903170"/>
    <w:rsid w:val="009C3879"/>
    <w:rsid w:val="00A252A6"/>
    <w:rsid w:val="00A31B69"/>
    <w:rsid w:val="00A9204E"/>
    <w:rsid w:val="00D6700F"/>
    <w:rsid w:val="00DF13E8"/>
    <w:rsid w:val="00F525B5"/>
    <w:rsid w:val="00F56392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83A4"/>
  <w15:chartTrackingRefBased/>
  <w15:docId w15:val="{AF162A7E-46B2-421B-BCB7-351238B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B5"/>
  </w:style>
  <w:style w:type="paragraph" w:styleId="Heading1">
    <w:name w:val="heading 1"/>
    <w:basedOn w:val="Normal"/>
    <w:next w:val="Normal"/>
    <w:link w:val="Heading1Char"/>
    <w:uiPriority w:val="9"/>
    <w:qFormat/>
    <w:rsid w:val="00F525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5B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5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5B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25B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5B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25B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25B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25B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5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5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25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5B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25B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25B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25B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25B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25B5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525B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5B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5B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25B5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F525B5"/>
    <w:rPr>
      <w:i/>
      <w:iCs/>
    </w:rPr>
  </w:style>
  <w:style w:type="character" w:styleId="Emphasis">
    <w:name w:val="Emphasis"/>
    <w:uiPriority w:val="20"/>
    <w:qFormat/>
    <w:rsid w:val="00F525B5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F525B5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F525B5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25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25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5B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5B5"/>
    <w:rPr>
      <w:b/>
      <w:bCs/>
      <w:i/>
      <w:iCs/>
    </w:rPr>
  </w:style>
  <w:style w:type="character" w:styleId="SubtleReference">
    <w:name w:val="Subtle Reference"/>
    <w:uiPriority w:val="31"/>
    <w:qFormat/>
    <w:rsid w:val="00F525B5"/>
    <w:rPr>
      <w:b/>
      <w:bCs/>
    </w:rPr>
  </w:style>
  <w:style w:type="character" w:styleId="IntenseReference">
    <w:name w:val="Intense Reference"/>
    <w:uiPriority w:val="32"/>
    <w:qFormat/>
    <w:rsid w:val="00F525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25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25B5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525B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2022-01-14T01:24:00Z</dcterms:created>
  <dcterms:modified xsi:type="dcterms:W3CDTF">2022-01-14T21:54:00Z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