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7D5C0" w14:textId="587DAA9A" w:rsidR="00A9204E" w:rsidRDefault="00FF77FE" w:rsidP="00FF77FE">
      <w:pPr>
        <w:pStyle w:val="Title"/>
      </w:pPr>
      <w:r>
        <w:t xml:space="preserve">The keys to the kingdom </w:t>
      </w:r>
    </w:p>
    <w:p w14:paraId="545B0EFD" w14:textId="43181898" w:rsidR="00FF77FE" w:rsidRDefault="00FF77FE" w:rsidP="00FF77F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1) The keys of promotion </w:t>
      </w:r>
    </w:p>
    <w:p w14:paraId="1E0862F7" w14:textId="004DF654" w:rsidR="00FF77FE" w:rsidRDefault="00FF77FE" w:rsidP="00FF77F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Isaiah 22:15-25</w:t>
      </w:r>
    </w:p>
    <w:p w14:paraId="0C92E844" w14:textId="2CD3FAC6" w:rsidR="00FF77FE" w:rsidRPr="00862696" w:rsidRDefault="00FF77FE" w:rsidP="00862696">
      <w:pPr>
        <w:pStyle w:val="ListParagraph"/>
        <w:numPr>
          <w:ilvl w:val="0"/>
          <w:numId w:val="25"/>
        </w:numPr>
        <w:spacing w:after="0" w:line="240" w:lineRule="auto"/>
        <w:jc w:val="left"/>
        <w:rPr>
          <w:rFonts w:eastAsia="Times New Roman" w:cstheme="minorHAnsi"/>
          <w:i/>
          <w:iCs/>
          <w:color w:val="121212"/>
          <w:sz w:val="24"/>
          <w:szCs w:val="24"/>
          <w:shd w:val="clear" w:color="auto" w:fill="FFFFFF"/>
        </w:rPr>
      </w:pPr>
      <w:r w:rsidRPr="00862696">
        <w:rPr>
          <w:rFonts w:eastAsia="Times New Roman" w:cstheme="minorHAnsi"/>
          <w:i/>
          <w:iCs/>
          <w:color w:val="121212"/>
          <w:sz w:val="24"/>
          <w:szCs w:val="24"/>
          <w:shd w:val="clear" w:color="auto" w:fill="FFFFFF"/>
        </w:rPr>
        <w:t xml:space="preserve">For exaltation comes neither from the east </w:t>
      </w:r>
      <w:r w:rsidRPr="00862696">
        <w:rPr>
          <w:rFonts w:eastAsia="Times New Roman" w:cstheme="minorHAnsi"/>
          <w:i/>
          <w:iCs/>
          <w:color w:val="121212"/>
          <w:sz w:val="24"/>
          <w:szCs w:val="24"/>
          <w:shd w:val="clear" w:color="auto" w:fill="FFFFFF"/>
        </w:rPr>
        <w:t>nor</w:t>
      </w:r>
      <w:r w:rsidRPr="00862696">
        <w:rPr>
          <w:rFonts w:eastAsia="Times New Roman" w:cstheme="minorHAnsi"/>
          <w:i/>
          <w:iCs/>
          <w:color w:val="121212"/>
          <w:sz w:val="24"/>
          <w:szCs w:val="24"/>
          <w:shd w:val="clear" w:color="auto" w:fill="FFFFFF"/>
        </w:rPr>
        <w:t xml:space="preserve"> from the west nor from the south. But God is the Judge: He puts down one, </w:t>
      </w:r>
      <w:r w:rsidRPr="00862696">
        <w:rPr>
          <w:rFonts w:eastAsia="Times New Roman" w:cstheme="minorHAnsi"/>
          <w:i/>
          <w:iCs/>
          <w:color w:val="121212"/>
          <w:sz w:val="24"/>
          <w:szCs w:val="24"/>
          <w:shd w:val="clear" w:color="auto" w:fill="FFFFFF"/>
        </w:rPr>
        <w:t>and</w:t>
      </w:r>
      <w:r w:rsidRPr="00862696">
        <w:rPr>
          <w:rFonts w:eastAsia="Times New Roman" w:cstheme="minorHAnsi"/>
          <w:i/>
          <w:iCs/>
          <w:color w:val="121212"/>
          <w:sz w:val="24"/>
          <w:szCs w:val="24"/>
          <w:shd w:val="clear" w:color="auto" w:fill="FFFFFF"/>
        </w:rPr>
        <w:t xml:space="preserve"> exalts another.</w:t>
      </w:r>
      <w:r w:rsidRPr="00862696">
        <w:rPr>
          <w:rFonts w:eastAsia="Times New Roman" w:cstheme="minorHAnsi"/>
          <w:i/>
          <w:iCs/>
          <w:color w:val="121212"/>
          <w:sz w:val="24"/>
          <w:szCs w:val="24"/>
          <w:shd w:val="clear" w:color="auto" w:fill="FFFFFF"/>
        </w:rPr>
        <w:t xml:space="preserve"> </w:t>
      </w:r>
      <w:r w:rsidRPr="00862696">
        <w:rPr>
          <w:rFonts w:eastAsia="Times New Roman" w:cstheme="minorHAnsi"/>
          <w:i/>
          <w:iCs/>
          <w:color w:val="121212"/>
          <w:sz w:val="24"/>
          <w:szCs w:val="24"/>
          <w:shd w:val="clear" w:color="auto" w:fill="FFFFFF"/>
        </w:rPr>
        <w:t>Psalms 75:6-7</w:t>
      </w:r>
    </w:p>
    <w:p w14:paraId="36F59C95" w14:textId="77777777" w:rsidR="00FF77FE" w:rsidRDefault="00FF77FE" w:rsidP="00FF77FE">
      <w:pPr>
        <w:spacing w:after="0" w:line="240" w:lineRule="auto"/>
        <w:jc w:val="left"/>
        <w:rPr>
          <w:rFonts w:eastAsia="Times New Roman" w:cstheme="minorHAnsi"/>
          <w:i/>
          <w:iCs/>
          <w:color w:val="121212"/>
          <w:sz w:val="24"/>
          <w:szCs w:val="24"/>
          <w:shd w:val="clear" w:color="auto" w:fill="FFFFFF"/>
        </w:rPr>
      </w:pPr>
    </w:p>
    <w:p w14:paraId="6B1215EC" w14:textId="77777777" w:rsidR="00FF77FE" w:rsidRDefault="00FF77FE" w:rsidP="00FF77FE">
      <w:pPr>
        <w:spacing w:after="0" w:line="240" w:lineRule="auto"/>
        <w:jc w:val="left"/>
        <w:rPr>
          <w:rFonts w:eastAsia="Times New Roman" w:cstheme="minorHAnsi"/>
          <w:color w:val="121212"/>
          <w:sz w:val="24"/>
          <w:szCs w:val="24"/>
          <w:shd w:val="clear" w:color="auto" w:fill="FFFFFF"/>
        </w:rPr>
      </w:pPr>
      <w:r>
        <w:rPr>
          <w:rFonts w:eastAsia="Times New Roman" w:cstheme="minorHAnsi"/>
          <w:color w:val="121212"/>
          <w:sz w:val="24"/>
          <w:szCs w:val="24"/>
          <w:shd w:val="clear" w:color="auto" w:fill="FFFFFF"/>
        </w:rPr>
        <w:t>2) The keys of opportunity</w:t>
      </w:r>
    </w:p>
    <w:p w14:paraId="400DEAC9" w14:textId="247492C7" w:rsidR="00862696" w:rsidRDefault="00FF77FE" w:rsidP="00FF77FE">
      <w:pPr>
        <w:spacing w:after="0" w:line="240" w:lineRule="auto"/>
        <w:jc w:val="left"/>
        <w:rPr>
          <w:rFonts w:eastAsia="Times New Roman" w:cstheme="minorHAnsi"/>
          <w:color w:val="121212"/>
          <w:sz w:val="24"/>
          <w:szCs w:val="24"/>
          <w:shd w:val="clear" w:color="auto" w:fill="FFFFFF"/>
        </w:rPr>
      </w:pPr>
      <w:r>
        <w:rPr>
          <w:rFonts w:eastAsia="Times New Roman" w:cstheme="minorHAnsi"/>
          <w:color w:val="121212"/>
          <w:sz w:val="24"/>
          <w:szCs w:val="24"/>
          <w:shd w:val="clear" w:color="auto" w:fill="FFFFFF"/>
        </w:rPr>
        <w:t xml:space="preserve">Revelation </w:t>
      </w:r>
      <w:r w:rsidR="00862696">
        <w:rPr>
          <w:rFonts w:eastAsia="Times New Roman" w:cstheme="minorHAnsi"/>
          <w:color w:val="121212"/>
          <w:sz w:val="24"/>
          <w:szCs w:val="24"/>
          <w:shd w:val="clear" w:color="auto" w:fill="FFFFFF"/>
        </w:rPr>
        <w:t>3:7-</w:t>
      </w:r>
      <w:r w:rsidR="00295170">
        <w:rPr>
          <w:rFonts w:eastAsia="Times New Roman" w:cstheme="minorHAnsi"/>
          <w:color w:val="121212"/>
          <w:sz w:val="24"/>
          <w:szCs w:val="24"/>
          <w:shd w:val="clear" w:color="auto" w:fill="FFFFFF"/>
        </w:rPr>
        <w:t>8</w:t>
      </w:r>
    </w:p>
    <w:p w14:paraId="0E1277A0" w14:textId="5BC2C7BD" w:rsidR="00FF77FE" w:rsidRDefault="00862696" w:rsidP="00862696">
      <w:pPr>
        <w:pStyle w:val="ListParagraph"/>
        <w:numPr>
          <w:ilvl w:val="0"/>
          <w:numId w:val="24"/>
        </w:numPr>
        <w:spacing w:after="0" w:line="240" w:lineRule="auto"/>
        <w:jc w:val="left"/>
        <w:rPr>
          <w:rFonts w:eastAsia="Times New Roman" w:cstheme="minorHAnsi"/>
          <w:color w:val="121212"/>
          <w:sz w:val="24"/>
          <w:szCs w:val="24"/>
          <w:shd w:val="clear" w:color="auto" w:fill="FFFFFF"/>
        </w:rPr>
      </w:pPr>
      <w:r>
        <w:rPr>
          <w:rFonts w:eastAsia="Times New Roman" w:cstheme="minorHAnsi"/>
          <w:color w:val="121212"/>
          <w:sz w:val="24"/>
          <w:szCs w:val="24"/>
          <w:shd w:val="clear" w:color="auto" w:fill="FFFFFF"/>
        </w:rPr>
        <w:t xml:space="preserve">God can open your eyes to opportunities – Genesis 21:19, </w:t>
      </w:r>
      <w:r w:rsidR="00295170">
        <w:rPr>
          <w:rFonts w:eastAsia="Times New Roman" w:cstheme="minorHAnsi"/>
          <w:color w:val="121212"/>
          <w:sz w:val="24"/>
          <w:szCs w:val="24"/>
          <w:shd w:val="clear" w:color="auto" w:fill="FFFFFF"/>
        </w:rPr>
        <w:t>Jeremiah 17:5-6</w:t>
      </w:r>
    </w:p>
    <w:p w14:paraId="6B6CED84" w14:textId="77777777" w:rsidR="00295170" w:rsidRDefault="00295170" w:rsidP="00295170">
      <w:pPr>
        <w:spacing w:after="0" w:line="240" w:lineRule="auto"/>
        <w:jc w:val="left"/>
        <w:rPr>
          <w:rFonts w:eastAsia="Times New Roman" w:cstheme="minorHAnsi"/>
          <w:color w:val="121212"/>
          <w:sz w:val="24"/>
          <w:szCs w:val="24"/>
          <w:shd w:val="clear" w:color="auto" w:fill="FFFFFF"/>
        </w:rPr>
      </w:pPr>
    </w:p>
    <w:p w14:paraId="2324505F" w14:textId="6B762470" w:rsidR="00295170" w:rsidRDefault="00295170" w:rsidP="00295170">
      <w:pPr>
        <w:spacing w:after="0" w:line="240" w:lineRule="auto"/>
        <w:jc w:val="left"/>
        <w:rPr>
          <w:rFonts w:eastAsia="Times New Roman" w:cstheme="minorHAnsi"/>
          <w:color w:val="121212"/>
          <w:sz w:val="24"/>
          <w:szCs w:val="24"/>
          <w:shd w:val="clear" w:color="auto" w:fill="FFFFFF"/>
        </w:rPr>
      </w:pPr>
      <w:r>
        <w:rPr>
          <w:rFonts w:eastAsia="Times New Roman" w:cstheme="minorHAnsi"/>
          <w:color w:val="121212"/>
          <w:sz w:val="24"/>
          <w:szCs w:val="24"/>
          <w:shd w:val="clear" w:color="auto" w:fill="FFFFFF"/>
        </w:rPr>
        <w:t xml:space="preserve">3) The keys to authority </w:t>
      </w:r>
    </w:p>
    <w:p w14:paraId="50BB6A14" w14:textId="540116F7" w:rsidR="00295170" w:rsidRDefault="00295170" w:rsidP="00295170">
      <w:pPr>
        <w:spacing w:after="0" w:line="240" w:lineRule="auto"/>
        <w:jc w:val="left"/>
        <w:rPr>
          <w:rFonts w:eastAsia="Times New Roman" w:cstheme="minorHAnsi"/>
          <w:color w:val="121212"/>
          <w:sz w:val="24"/>
          <w:szCs w:val="24"/>
          <w:shd w:val="clear" w:color="auto" w:fill="FFFFFF"/>
        </w:rPr>
      </w:pPr>
      <w:r>
        <w:rPr>
          <w:rFonts w:eastAsia="Times New Roman" w:cstheme="minorHAnsi"/>
          <w:color w:val="121212"/>
          <w:sz w:val="24"/>
          <w:szCs w:val="24"/>
          <w:shd w:val="clear" w:color="auto" w:fill="FFFFFF"/>
        </w:rPr>
        <w:t>Matthew 17:13-20</w:t>
      </w:r>
    </w:p>
    <w:p w14:paraId="0E546B28" w14:textId="16A55FDE" w:rsidR="00295170" w:rsidRDefault="00295170" w:rsidP="00295170">
      <w:pPr>
        <w:pStyle w:val="ListParagraph"/>
        <w:numPr>
          <w:ilvl w:val="0"/>
          <w:numId w:val="24"/>
        </w:numPr>
        <w:spacing w:after="0" w:line="240" w:lineRule="auto"/>
        <w:jc w:val="left"/>
        <w:rPr>
          <w:rFonts w:eastAsia="Times New Roman" w:cstheme="minorHAnsi"/>
          <w:color w:val="121212"/>
          <w:sz w:val="24"/>
          <w:szCs w:val="24"/>
          <w:shd w:val="clear" w:color="auto" w:fill="FFFFFF"/>
        </w:rPr>
      </w:pPr>
      <w:r>
        <w:rPr>
          <w:rFonts w:eastAsia="Times New Roman" w:cstheme="minorHAnsi"/>
          <w:color w:val="121212"/>
          <w:sz w:val="24"/>
          <w:szCs w:val="24"/>
          <w:shd w:val="clear" w:color="auto" w:fill="FFFFFF"/>
        </w:rPr>
        <w:t>We have authority over demons – Luke 10:17-20</w:t>
      </w:r>
    </w:p>
    <w:p w14:paraId="0CF6F328" w14:textId="551DF5A0" w:rsidR="00295170" w:rsidRDefault="00295170" w:rsidP="00295170">
      <w:pPr>
        <w:pStyle w:val="ListParagraph"/>
        <w:numPr>
          <w:ilvl w:val="0"/>
          <w:numId w:val="24"/>
        </w:numPr>
        <w:spacing w:after="0" w:line="240" w:lineRule="auto"/>
        <w:jc w:val="left"/>
        <w:rPr>
          <w:rFonts w:eastAsia="Times New Roman" w:cstheme="minorHAnsi"/>
          <w:color w:val="121212"/>
          <w:sz w:val="24"/>
          <w:szCs w:val="24"/>
          <w:shd w:val="clear" w:color="auto" w:fill="FFFFFF"/>
        </w:rPr>
      </w:pPr>
      <w:r>
        <w:rPr>
          <w:rFonts w:eastAsia="Times New Roman" w:cstheme="minorHAnsi"/>
          <w:color w:val="121212"/>
          <w:sz w:val="24"/>
          <w:szCs w:val="24"/>
          <w:shd w:val="clear" w:color="auto" w:fill="FFFFFF"/>
        </w:rPr>
        <w:t>We have all authority to make disciples – Matthew 28:18-20</w:t>
      </w:r>
    </w:p>
    <w:p w14:paraId="16FA9944" w14:textId="77777777" w:rsidR="00092F82" w:rsidRDefault="00092F82" w:rsidP="00092F82">
      <w:pPr>
        <w:spacing w:after="0" w:line="240" w:lineRule="auto"/>
        <w:jc w:val="left"/>
        <w:rPr>
          <w:rFonts w:eastAsia="Times New Roman" w:cstheme="minorHAnsi"/>
          <w:color w:val="121212"/>
          <w:sz w:val="24"/>
          <w:szCs w:val="24"/>
          <w:shd w:val="clear" w:color="auto" w:fill="FFFFFF"/>
        </w:rPr>
      </w:pPr>
    </w:p>
    <w:p w14:paraId="42AA4663" w14:textId="77777777" w:rsidR="00092F82" w:rsidRPr="00092F82" w:rsidRDefault="00092F82" w:rsidP="00092F82">
      <w:pPr>
        <w:spacing w:after="0" w:line="240" w:lineRule="auto"/>
        <w:jc w:val="left"/>
        <w:rPr>
          <w:rFonts w:eastAsia="Times New Roman" w:cstheme="minorHAnsi"/>
          <w:color w:val="121212"/>
          <w:sz w:val="24"/>
          <w:szCs w:val="24"/>
          <w:shd w:val="clear" w:color="auto" w:fill="FFFFFF"/>
        </w:rPr>
      </w:pPr>
    </w:p>
    <w:p w14:paraId="0C1D7527" w14:textId="5B483EE4" w:rsidR="00FF77FE" w:rsidRPr="00FF77FE" w:rsidRDefault="00092F82" w:rsidP="00FF77FE">
      <w:pPr>
        <w:pStyle w:val="NoSpacing"/>
        <w:rPr>
          <w:rFonts w:cstheme="minorHAnsi"/>
          <w:i/>
          <w:iCs/>
          <w:sz w:val="24"/>
          <w:szCs w:val="24"/>
        </w:rPr>
      </w:pPr>
      <w:r>
        <w:rPr>
          <w:rFonts w:eastAsia="Times New Roman" w:cstheme="minorHAnsi"/>
          <w:i/>
          <w:iCs/>
          <w:noProof/>
          <w:color w:val="121212"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34A1E88" wp14:editId="55C42251">
            <wp:simplePos x="0" y="0"/>
            <wp:positionH relativeFrom="margin">
              <wp:align>right</wp:align>
            </wp:positionH>
            <wp:positionV relativeFrom="margin">
              <wp:posOffset>5276850</wp:posOffset>
            </wp:positionV>
            <wp:extent cx="4160520" cy="2768600"/>
            <wp:effectExtent l="152400" t="152400" r="354330" b="355600"/>
            <wp:wrapSquare wrapText="bothSides"/>
            <wp:docPr id="1397379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79217" name="Picture 1397379217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76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77FE" w:rsidRPr="00FF77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5pt;height:11.5pt" o:bullet="t">
        <v:imagedata r:id="rId1" o:title="mso9578"/>
      </v:shape>
    </w:pict>
  </w:numPicBullet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250800"/>
    <w:multiLevelType w:val="hybridMultilevel"/>
    <w:tmpl w:val="4546199A"/>
    <w:lvl w:ilvl="0" w:tplc="04090007">
      <w:start w:val="1"/>
      <w:numFmt w:val="bullet"/>
      <w:lvlText w:val=""/>
      <w:lvlPicBulletId w:val="0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67087465"/>
    <w:multiLevelType w:val="hybridMultilevel"/>
    <w:tmpl w:val="2CB0AEE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871796491">
    <w:abstractNumId w:val="20"/>
  </w:num>
  <w:num w:numId="2" w16cid:durableId="1759061872">
    <w:abstractNumId w:val="12"/>
  </w:num>
  <w:num w:numId="3" w16cid:durableId="657922161">
    <w:abstractNumId w:val="10"/>
  </w:num>
  <w:num w:numId="4" w16cid:durableId="247926657">
    <w:abstractNumId w:val="23"/>
  </w:num>
  <w:num w:numId="5" w16cid:durableId="2063167885">
    <w:abstractNumId w:val="13"/>
  </w:num>
  <w:num w:numId="6" w16cid:durableId="674847221">
    <w:abstractNumId w:val="17"/>
  </w:num>
  <w:num w:numId="7" w16cid:durableId="2087144833">
    <w:abstractNumId w:val="19"/>
  </w:num>
  <w:num w:numId="8" w16cid:durableId="1991593322">
    <w:abstractNumId w:val="9"/>
  </w:num>
  <w:num w:numId="9" w16cid:durableId="35083005">
    <w:abstractNumId w:val="7"/>
  </w:num>
  <w:num w:numId="10" w16cid:durableId="2088068355">
    <w:abstractNumId w:val="6"/>
  </w:num>
  <w:num w:numId="11" w16cid:durableId="1190870114">
    <w:abstractNumId w:val="5"/>
  </w:num>
  <w:num w:numId="12" w16cid:durableId="1830554299">
    <w:abstractNumId w:val="4"/>
  </w:num>
  <w:num w:numId="13" w16cid:durableId="98794929">
    <w:abstractNumId w:val="8"/>
  </w:num>
  <w:num w:numId="14" w16cid:durableId="906915793">
    <w:abstractNumId w:val="3"/>
  </w:num>
  <w:num w:numId="15" w16cid:durableId="273442859">
    <w:abstractNumId w:val="2"/>
  </w:num>
  <w:num w:numId="16" w16cid:durableId="1513177890">
    <w:abstractNumId w:val="1"/>
  </w:num>
  <w:num w:numId="17" w16cid:durableId="197281177">
    <w:abstractNumId w:val="0"/>
  </w:num>
  <w:num w:numId="18" w16cid:durableId="975261413">
    <w:abstractNumId w:val="14"/>
  </w:num>
  <w:num w:numId="19" w16cid:durableId="1209220377">
    <w:abstractNumId w:val="16"/>
  </w:num>
  <w:num w:numId="20" w16cid:durableId="34501812">
    <w:abstractNumId w:val="21"/>
  </w:num>
  <w:num w:numId="21" w16cid:durableId="598296034">
    <w:abstractNumId w:val="18"/>
  </w:num>
  <w:num w:numId="22" w16cid:durableId="1766150586">
    <w:abstractNumId w:val="11"/>
  </w:num>
  <w:num w:numId="23" w16cid:durableId="193814411">
    <w:abstractNumId w:val="24"/>
  </w:num>
  <w:num w:numId="24" w16cid:durableId="2112823188">
    <w:abstractNumId w:val="15"/>
  </w:num>
  <w:num w:numId="25" w16cid:durableId="28196024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7FE"/>
    <w:rsid w:val="00092F82"/>
    <w:rsid w:val="00295170"/>
    <w:rsid w:val="00645252"/>
    <w:rsid w:val="006D3D74"/>
    <w:rsid w:val="0083569A"/>
    <w:rsid w:val="00862696"/>
    <w:rsid w:val="00A9204E"/>
    <w:rsid w:val="00FF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EF202"/>
  <w15:chartTrackingRefBased/>
  <w15:docId w15:val="{ACF9221B-8345-4911-88FE-7F4B3B279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7FE"/>
  </w:style>
  <w:style w:type="paragraph" w:styleId="Heading1">
    <w:name w:val="heading 1"/>
    <w:basedOn w:val="Normal"/>
    <w:next w:val="Normal"/>
    <w:link w:val="Heading1Char"/>
    <w:uiPriority w:val="9"/>
    <w:qFormat/>
    <w:rsid w:val="00FF77FE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77FE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77FE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77FE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F77FE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F77FE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F77FE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F77FE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F77FE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77FE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F77FE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77FE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F77FE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FF77FE"/>
    <w:rPr>
      <w:smallCaps/>
      <w:color w:val="538135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FF77FE"/>
    <w:rPr>
      <w:smallCaps/>
      <w:color w:val="70AD47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FF77FE"/>
    <w:rPr>
      <w:b/>
      <w:bCs/>
      <w:smallCaps/>
      <w:color w:val="70AD47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FF77FE"/>
    <w:rPr>
      <w:b/>
      <w:bCs/>
      <w:i/>
      <w:iCs/>
      <w:smallCaps/>
      <w:color w:val="538135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rsid w:val="00FF77FE"/>
    <w:rPr>
      <w:b/>
      <w:bCs/>
      <w:i/>
      <w:iCs/>
      <w:smallCaps/>
      <w:color w:val="385623" w:themeColor="accent6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FF77FE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77FE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77FE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FF77FE"/>
    <w:rPr>
      <w:rFonts w:asciiTheme="majorHAnsi" w:eastAsiaTheme="majorEastAsia" w:hAnsiTheme="majorHAnsi" w:cstheme="majorBidi"/>
    </w:rPr>
  </w:style>
  <w:style w:type="character" w:styleId="SubtleEmphasis">
    <w:name w:val="Subtle Emphasis"/>
    <w:uiPriority w:val="19"/>
    <w:qFormat/>
    <w:rsid w:val="00FF77FE"/>
    <w:rPr>
      <w:i/>
      <w:iCs/>
    </w:rPr>
  </w:style>
  <w:style w:type="character" w:styleId="Emphasis">
    <w:name w:val="Emphasis"/>
    <w:uiPriority w:val="20"/>
    <w:qFormat/>
    <w:rsid w:val="00FF77FE"/>
    <w:rPr>
      <w:b/>
      <w:bCs/>
      <w:i/>
      <w:iCs/>
      <w:spacing w:val="10"/>
    </w:rPr>
  </w:style>
  <w:style w:type="character" w:styleId="IntenseEmphasis">
    <w:name w:val="Intense Emphasis"/>
    <w:uiPriority w:val="21"/>
    <w:qFormat/>
    <w:rsid w:val="00FF77FE"/>
    <w:rPr>
      <w:b/>
      <w:bCs/>
      <w:i/>
      <w:iCs/>
      <w:color w:val="70AD47" w:themeColor="accent6"/>
      <w:spacing w:val="10"/>
    </w:rPr>
  </w:style>
  <w:style w:type="character" w:styleId="Strong">
    <w:name w:val="Strong"/>
    <w:uiPriority w:val="22"/>
    <w:qFormat/>
    <w:rsid w:val="00FF77FE"/>
    <w:rPr>
      <w:b/>
      <w:bCs/>
      <w:color w:val="70AD47" w:themeColor="accent6"/>
    </w:rPr>
  </w:style>
  <w:style w:type="paragraph" w:styleId="Quote">
    <w:name w:val="Quote"/>
    <w:basedOn w:val="Normal"/>
    <w:next w:val="Normal"/>
    <w:link w:val="QuoteChar"/>
    <w:uiPriority w:val="29"/>
    <w:qFormat/>
    <w:rsid w:val="00FF77F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F77F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77FE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77FE"/>
    <w:rPr>
      <w:b/>
      <w:bCs/>
      <w:i/>
      <w:iCs/>
    </w:rPr>
  </w:style>
  <w:style w:type="character" w:styleId="SubtleReference">
    <w:name w:val="Subtle Reference"/>
    <w:uiPriority w:val="31"/>
    <w:qFormat/>
    <w:rsid w:val="00FF77FE"/>
    <w:rPr>
      <w:b/>
      <w:bCs/>
    </w:rPr>
  </w:style>
  <w:style w:type="character" w:styleId="IntenseReference">
    <w:name w:val="Intense Reference"/>
    <w:uiPriority w:val="32"/>
    <w:qFormat/>
    <w:rsid w:val="00FF77FE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FF77FE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FF77FE"/>
    <w:rPr>
      <w:b/>
      <w:bCs/>
      <w:cap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NoSpacing">
    <w:name w:val="No Spacing"/>
    <w:uiPriority w:val="1"/>
    <w:qFormat/>
    <w:rsid w:val="00FF77FE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F77FE"/>
    <w:pPr>
      <w:outlineLvl w:val="9"/>
    </w:pPr>
  </w:style>
  <w:style w:type="paragraph" w:styleId="ListParagraph">
    <w:name w:val="List Paragraph"/>
    <w:basedOn w:val="Normal"/>
    <w:uiPriority w:val="34"/>
    <w:qFormat/>
    <w:rsid w:val="008626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81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nl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58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Leonhardt</dc:creator>
  <cp:keywords/>
  <dc:description/>
  <cp:lastModifiedBy>Alan Leonhardt</cp:lastModifiedBy>
  <cp:revision>2</cp:revision>
  <dcterms:created xsi:type="dcterms:W3CDTF">2023-08-20T01:37:00Z</dcterms:created>
  <dcterms:modified xsi:type="dcterms:W3CDTF">2023-08-20T02:36:00Z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